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EB" w:rsidRPr="00C870F2" w:rsidRDefault="00E50FEB" w:rsidP="00E50FEB">
      <w:pPr>
        <w:pStyle w:val="1"/>
        <w:shd w:val="clear" w:color="auto" w:fill="auto"/>
        <w:ind w:left="4678" w:right="20"/>
        <w:jc w:val="left"/>
        <w:rPr>
          <w:sz w:val="24"/>
          <w:szCs w:val="24"/>
        </w:rPr>
      </w:pPr>
      <w:bookmarkStart w:id="0" w:name="bookmark0"/>
      <w:r w:rsidRPr="00C870F2">
        <w:rPr>
          <w:sz w:val="24"/>
          <w:szCs w:val="24"/>
        </w:rPr>
        <w:t>Приложение к приказу МКОУ «Устьянская СОШ» от _</w:t>
      </w:r>
      <w:r w:rsidRPr="00C870F2">
        <w:rPr>
          <w:sz w:val="24"/>
          <w:szCs w:val="24"/>
          <w:u w:val="single"/>
        </w:rPr>
        <w:t xml:space="preserve">31 августа 2015 г </w:t>
      </w:r>
      <w:r w:rsidRPr="00C870F2">
        <w:rPr>
          <w:sz w:val="24"/>
          <w:szCs w:val="24"/>
        </w:rPr>
        <w:t xml:space="preserve"> №</w:t>
      </w:r>
      <w:r w:rsidRPr="00C870F2">
        <w:rPr>
          <w:sz w:val="24"/>
          <w:szCs w:val="24"/>
          <w:u w:val="single"/>
        </w:rPr>
        <w:t>25/2</w:t>
      </w:r>
      <w:r w:rsidRPr="00C870F2">
        <w:rPr>
          <w:sz w:val="24"/>
          <w:szCs w:val="24"/>
        </w:rPr>
        <w:t>__</w:t>
      </w:r>
    </w:p>
    <w:p w:rsidR="003E4B3C" w:rsidRDefault="009D6A01" w:rsidP="00035842">
      <w:pPr>
        <w:pStyle w:val="11"/>
        <w:keepNext/>
        <w:keepLines/>
        <w:shd w:val="clear" w:color="auto" w:fill="auto"/>
        <w:jc w:val="center"/>
      </w:pPr>
      <w:r>
        <w:t>Положение</w:t>
      </w:r>
      <w:bookmarkEnd w:id="0"/>
    </w:p>
    <w:p w:rsidR="003E4B3C" w:rsidRDefault="009D6A01" w:rsidP="00035842">
      <w:pPr>
        <w:pStyle w:val="11"/>
        <w:keepNext/>
        <w:keepLines/>
        <w:shd w:val="clear" w:color="auto" w:fill="auto"/>
        <w:spacing w:after="300"/>
        <w:ind w:right="420"/>
        <w:jc w:val="center"/>
      </w:pPr>
      <w:bookmarkStart w:id="1" w:name="bookmark1"/>
      <w:r>
        <w:t>о повышении квалификации и профессиональной переподготовке педагогиче</w:t>
      </w:r>
      <w:r w:rsidR="00035842">
        <w:t>ских и руководящих работников МК</w:t>
      </w:r>
      <w:r>
        <w:t>ОУ «</w:t>
      </w:r>
      <w:r w:rsidR="00035842">
        <w:t>Устьянская СОШ</w:t>
      </w:r>
      <w:r>
        <w:t>»</w:t>
      </w:r>
      <w:bookmarkEnd w:id="1"/>
    </w:p>
    <w:p w:rsidR="003E4B3C" w:rsidRDefault="009D6A01">
      <w:pPr>
        <w:pStyle w:val="11"/>
        <w:keepNext/>
        <w:keepLines/>
        <w:shd w:val="clear" w:color="auto" w:fill="auto"/>
        <w:ind w:left="3380"/>
      </w:pPr>
      <w:bookmarkStart w:id="2" w:name="bookmark2"/>
      <w:r>
        <w:t>1. Общие положения</w:t>
      </w:r>
      <w:bookmarkEnd w:id="2"/>
    </w:p>
    <w:p w:rsidR="003E4B3C" w:rsidRDefault="009D6A01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ind w:right="20" w:firstLine="540"/>
        <w:jc w:val="both"/>
      </w:pPr>
      <w:r>
        <w:t>Настоящее положение «О повышении квалификации педагогических и руководящих работников М</w:t>
      </w:r>
      <w:r w:rsidR="00035842">
        <w:t>К</w:t>
      </w:r>
      <w:r>
        <w:t>ОУ «</w:t>
      </w:r>
      <w:r w:rsidR="00035842">
        <w:t>Устьянская СОШ</w:t>
      </w:r>
      <w:r>
        <w:t>» основывается на Законе РФ «Об образовании в Российской Федерации», Концепции модернизации основного образования на период до 2015 года, федеральных, региональных, муниципальных локальных правовых актах. Настоящее положение регламентирует порядок организации планового повышения квалификации педагогиче</w:t>
      </w:r>
      <w:r w:rsidR="00035842">
        <w:t>ских и руководящих работников МК</w:t>
      </w:r>
      <w:r>
        <w:t>ОУ «</w:t>
      </w:r>
      <w:r w:rsidR="00035842">
        <w:t>Устьянская СОШ</w:t>
      </w:r>
      <w:r>
        <w:t>» (далее - учреждение).</w:t>
      </w:r>
    </w:p>
    <w:p w:rsidR="003E4B3C" w:rsidRDefault="009D6A01">
      <w:pPr>
        <w:pStyle w:val="1"/>
        <w:numPr>
          <w:ilvl w:val="0"/>
          <w:numId w:val="1"/>
        </w:numPr>
        <w:shd w:val="clear" w:color="auto" w:fill="auto"/>
        <w:tabs>
          <w:tab w:val="left" w:pos="1411"/>
        </w:tabs>
        <w:ind w:right="20" w:firstLine="540"/>
        <w:jc w:val="both"/>
      </w:pPr>
      <w:r>
        <w:t>Положение определяет основные цели, порядок осуществления повышения квалификации педагогических и руководящих работников, порядок взаимодействия учреждения и других образовательных организаций по повышению квалификации и профессиональной переподготовки работников образования.</w:t>
      </w:r>
    </w:p>
    <w:p w:rsidR="003E4B3C" w:rsidRDefault="009D6A01">
      <w:pPr>
        <w:pStyle w:val="1"/>
        <w:numPr>
          <w:ilvl w:val="0"/>
          <w:numId w:val="1"/>
        </w:numPr>
        <w:shd w:val="clear" w:color="auto" w:fill="auto"/>
        <w:tabs>
          <w:tab w:val="left" w:pos="1272"/>
        </w:tabs>
        <w:ind w:right="20" w:firstLine="540"/>
        <w:jc w:val="both"/>
      </w:pPr>
      <w:r>
        <w:t>Под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деятельности педагогических и руководящих работников.</w:t>
      </w:r>
    </w:p>
    <w:p w:rsidR="003E4B3C" w:rsidRDefault="009D6A01">
      <w:pPr>
        <w:pStyle w:val="11"/>
        <w:keepNext/>
        <w:keepLines/>
        <w:shd w:val="clear" w:color="auto" w:fill="auto"/>
        <w:ind w:left="1820"/>
      </w:pPr>
      <w:bookmarkStart w:id="3" w:name="bookmark3"/>
      <w:r>
        <w:t>2. Цели и задачи повышения квалификации.</w:t>
      </w:r>
      <w:bookmarkEnd w:id="3"/>
    </w:p>
    <w:p w:rsidR="003E4B3C" w:rsidRDefault="009D6A01">
      <w:pPr>
        <w:pStyle w:val="1"/>
        <w:numPr>
          <w:ilvl w:val="0"/>
          <w:numId w:val="2"/>
        </w:numPr>
        <w:shd w:val="clear" w:color="auto" w:fill="auto"/>
        <w:tabs>
          <w:tab w:val="left" w:pos="1061"/>
        </w:tabs>
        <w:ind w:right="20" w:firstLine="540"/>
        <w:jc w:val="both"/>
      </w:pPr>
      <w:r>
        <w:t>Целями повышения квалификации являются, прежде всего, развитие профессионального мастерства, обновление теоретических и практических знаний педагогических работников образовательного учреждения в соответствии с современными требованиями уровня квалификации и необходимостью освоения инновационных методов решения профессиональных задач.</w:t>
      </w:r>
    </w:p>
    <w:p w:rsidR="003E4B3C" w:rsidRDefault="009D6A01">
      <w:pPr>
        <w:pStyle w:val="1"/>
        <w:numPr>
          <w:ilvl w:val="0"/>
          <w:numId w:val="2"/>
        </w:numPr>
        <w:shd w:val="clear" w:color="auto" w:fill="auto"/>
        <w:tabs>
          <w:tab w:val="left" w:pos="1039"/>
        </w:tabs>
        <w:ind w:firstLine="540"/>
        <w:jc w:val="both"/>
      </w:pPr>
      <w:r>
        <w:t>Задачами повышения квалификации являются: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ind w:firstLine="540"/>
        <w:jc w:val="both"/>
      </w:pPr>
      <w:r>
        <w:t>развитие управленческих умений;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698"/>
        </w:tabs>
        <w:ind w:firstLine="540"/>
        <w:jc w:val="both"/>
      </w:pPr>
      <w:r>
        <w:t>изучение и анализ новых нормативно - правовых документов;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854"/>
        </w:tabs>
        <w:ind w:right="20" w:firstLine="540"/>
        <w:jc w:val="both"/>
      </w:pPr>
      <w:r>
        <w:t>содействие в определении содержания самообразования педагога, руководителя;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ind w:right="20" w:firstLine="580"/>
        <w:jc w:val="both"/>
      </w:pPr>
      <w:r>
        <w:lastRenderedPageBreak/>
        <w:t>оказание помощи и поддержки педагогическим и руководящим работникам в подготовке к аттестации;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869"/>
        </w:tabs>
        <w:ind w:right="20" w:firstLine="580"/>
        <w:jc w:val="both"/>
      </w:pPr>
      <w:r>
        <w:t>апробация и внедрение новых технологий, учебно-методических комплексов, изучение эффективности педагогических инноваций и экспериментов;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845"/>
        </w:tabs>
        <w:ind w:right="20" w:firstLine="580"/>
        <w:jc w:val="both"/>
      </w:pPr>
      <w:r>
        <w:t>выработка методических рекомендаций в помощь педагогическим работникам, подготовка публикаций;</w:t>
      </w:r>
    </w:p>
    <w:p w:rsidR="003E4B3C" w:rsidRDefault="009D6A01">
      <w:pPr>
        <w:pStyle w:val="1"/>
        <w:numPr>
          <w:ilvl w:val="0"/>
          <w:numId w:val="3"/>
        </w:numPr>
        <w:shd w:val="clear" w:color="auto" w:fill="auto"/>
        <w:tabs>
          <w:tab w:val="left" w:pos="792"/>
        </w:tabs>
        <w:ind w:right="20" w:firstLine="580"/>
        <w:jc w:val="both"/>
      </w:pPr>
      <w:r>
        <w:t>создание временно инициативных групп по изучению и внедрению результативного опыта и педагогического мастерства, и групп по использованию на практике новейших достижений педагогической науки, новаторских методов и технологий обучения и воспитания.</w:t>
      </w:r>
    </w:p>
    <w:p w:rsidR="003E4B3C" w:rsidRDefault="009D6A01">
      <w:pPr>
        <w:pStyle w:val="11"/>
        <w:keepNext/>
        <w:keepLines/>
        <w:shd w:val="clear" w:color="auto" w:fill="auto"/>
        <w:ind w:left="3380"/>
      </w:pPr>
      <w:bookmarkStart w:id="4" w:name="bookmark4"/>
      <w:r>
        <w:t>3. Организация процесса</w:t>
      </w:r>
      <w:bookmarkEnd w:id="4"/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061"/>
        </w:tabs>
        <w:ind w:right="20" w:firstLine="580"/>
        <w:jc w:val="both"/>
      </w:pPr>
      <w:r>
        <w:t xml:space="preserve">Плановое повышение квалификации проводится на протяжении всей трудовой деятельности работника не реже одного раза в пять лет учреждениями, имеющими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248"/>
        </w:tabs>
        <w:ind w:right="20" w:firstLine="580"/>
        <w:jc w:val="both"/>
      </w:pPr>
      <w:r>
        <w:t>Ответственность за своевременное повышение квалификации работника образования несет директор учреждения.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right="20" w:firstLine="580"/>
        <w:jc w:val="both"/>
      </w:pPr>
      <w:r>
        <w:t>График повышения квалификации составляется заместителем директора по предварительной заявке или по согласованию с работником учреждения. В случае отказа работника от прохождения планового повышения квалификации, т.е. срыва графика, ответственность за несвоевременное прохождение курсовой подготовки несет данный работник.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ind w:right="20" w:firstLine="580"/>
        <w:jc w:val="both"/>
      </w:pPr>
      <w:r>
        <w:t>Перспективное планирование повышения квалификации осуществляет методическая служба учреждения.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070"/>
        </w:tabs>
        <w:ind w:right="20" w:firstLine="580"/>
        <w:jc w:val="both"/>
      </w:pPr>
      <w:r>
        <w:t>Заявки на курсовую подготовку оформляет заместитель директора в соответствии с планом-графиком курсов повышения квалификации и приоритетными направлениями курсовой подготовки учреждения.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142"/>
        </w:tabs>
        <w:ind w:right="20" w:firstLine="580"/>
        <w:jc w:val="both"/>
      </w:pPr>
      <w:r>
        <w:t>Процесс повышения квалификации осуществляется как в форме однократного обучения, так и нескольких распределенных по времени циклов (курсов, модулей).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580"/>
        <w:jc w:val="both"/>
      </w:pPr>
      <w:r>
        <w:t xml:space="preserve">Нормативный срок </w:t>
      </w:r>
      <w:proofErr w:type="gramStart"/>
      <w:r>
        <w:t>обучения по</w:t>
      </w:r>
      <w:proofErr w:type="gramEnd"/>
      <w:r>
        <w:t xml:space="preserve"> всем программам повышения квалификации от 72 до 500 часов, во всех формах (очных, очно-заочных, дистанционных, сетевых и др.).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ind w:right="20" w:firstLine="580"/>
        <w:jc w:val="both"/>
      </w:pPr>
      <w:r>
        <w:t>Направление на повышение квалификации оформляется приказом директора на основании технического задания.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right="20" w:firstLine="580"/>
        <w:jc w:val="both"/>
      </w:pPr>
      <w:r>
        <w:t>По итогам прохождения повышения квалификации представляется копия документа, подтверждающего прохождение курсовой подготовки.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ind w:left="20" w:right="20" w:firstLine="560"/>
        <w:jc w:val="both"/>
      </w:pPr>
      <w:r>
        <w:lastRenderedPageBreak/>
        <w:t>Работнику учреждения, прошедшему курсовую подготовку, рекомендуется выступить с докладом по теме курсовой подготовки на заседании ШМО или РМО.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ind w:left="20" w:right="20" w:firstLine="560"/>
        <w:jc w:val="both"/>
      </w:pPr>
      <w:r>
        <w:t>Реализация программы по внедрению материалов курсов в педагогическую деятельность работника контролируется со стороны администрации учреждения.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ind w:left="20" w:right="20" w:firstLine="560"/>
        <w:jc w:val="both"/>
      </w:pPr>
      <w:r>
        <w:t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(ст.47п.5.2 ФЗ «Об образовании в Российской Федерации»),</w:t>
      </w:r>
    </w:p>
    <w:p w:rsidR="003E4B3C" w:rsidRDefault="009D6A01">
      <w:pPr>
        <w:pStyle w:val="1"/>
        <w:shd w:val="clear" w:color="auto" w:fill="auto"/>
        <w:ind w:left="20" w:right="20" w:firstLine="560"/>
        <w:jc w:val="both"/>
      </w:pPr>
      <w:r>
        <w:t>По результатам прохождения профессиональной переподготовки специалисты получают диплом, удостоверяющий их право (квалификацию) вести профессиональную деятельность.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470"/>
        </w:tabs>
        <w:ind w:left="20" w:right="20" w:firstLine="560"/>
        <w:jc w:val="both"/>
      </w:pPr>
      <w:r>
        <w:t>Обучение педагогических и руководящих работников в аспирантуре также является формой повышения квалификации.</w:t>
      </w:r>
    </w:p>
    <w:p w:rsidR="003E4B3C" w:rsidRDefault="009D6A01">
      <w:pPr>
        <w:pStyle w:val="1"/>
        <w:numPr>
          <w:ilvl w:val="0"/>
          <w:numId w:val="4"/>
        </w:numPr>
        <w:shd w:val="clear" w:color="auto" w:fill="auto"/>
        <w:tabs>
          <w:tab w:val="left" w:pos="1330"/>
        </w:tabs>
        <w:ind w:left="20" w:right="20" w:firstLine="560"/>
        <w:jc w:val="both"/>
      </w:pPr>
      <w:r>
        <w:t>Получение высшего образования по профилю педагогической деятельности также является формой повышения квалификации.</w:t>
      </w:r>
    </w:p>
    <w:sectPr w:rsidR="003E4B3C" w:rsidSect="003E4B3C">
      <w:type w:val="continuous"/>
      <w:pgSz w:w="11905" w:h="16837"/>
      <w:pgMar w:top="1195" w:right="852" w:bottom="1661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01" w:rsidRPr="00EE30AB" w:rsidRDefault="009D6A01" w:rsidP="003E4B3C">
      <w:r>
        <w:separator/>
      </w:r>
    </w:p>
  </w:endnote>
  <w:endnote w:type="continuationSeparator" w:id="0">
    <w:p w:rsidR="009D6A01" w:rsidRPr="00EE30AB" w:rsidRDefault="009D6A01" w:rsidP="003E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01" w:rsidRDefault="009D6A01"/>
  </w:footnote>
  <w:footnote w:type="continuationSeparator" w:id="0">
    <w:p w:rsidR="009D6A01" w:rsidRDefault="009D6A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48D"/>
    <w:multiLevelType w:val="multilevel"/>
    <w:tmpl w:val="9B8CC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63211"/>
    <w:multiLevelType w:val="multilevel"/>
    <w:tmpl w:val="D7DA7D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02EC0"/>
    <w:multiLevelType w:val="multilevel"/>
    <w:tmpl w:val="6E36A8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64A21"/>
    <w:multiLevelType w:val="multilevel"/>
    <w:tmpl w:val="437093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4B3C"/>
    <w:rsid w:val="00035842"/>
    <w:rsid w:val="003E4B3C"/>
    <w:rsid w:val="00893D02"/>
    <w:rsid w:val="009D6A01"/>
    <w:rsid w:val="00E5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4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4B3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E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3E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3E4B3C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E4B3C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</cp:lastModifiedBy>
  <cp:revision>3</cp:revision>
  <dcterms:created xsi:type="dcterms:W3CDTF">2015-10-14T10:32:00Z</dcterms:created>
  <dcterms:modified xsi:type="dcterms:W3CDTF">2015-10-19T03:53:00Z</dcterms:modified>
</cp:coreProperties>
</file>